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F2F" w:rsidRPr="006C6AFC" w:rsidRDefault="00151AD4" w:rsidP="00870F2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  <w:bookmarkStart w:id="0" w:name="_GoBack"/>
      <w:bookmarkEnd w:id="0"/>
      <w:r w:rsidRPr="00151AD4">
        <w:rPr>
          <w:rFonts w:ascii="Arial" w:eastAsia="Times New Roman" w:hAnsi="Arial" w:cs="Arial"/>
          <w:b/>
          <w:bCs/>
          <w:caps/>
          <w:sz w:val="48"/>
          <w:szCs w:val="20"/>
          <w:lang w:eastAsia="cs-CZ"/>
        </w:rPr>
        <w:t>Závazné funkční a technické požadavky zadavatele na prototyp</w:t>
      </w:r>
    </w:p>
    <w:p w:rsidR="00870F2F" w:rsidRDefault="00870F2F" w:rsidP="00870F2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  <w:r w:rsidRPr="006C6AFC">
        <w:rPr>
          <w:rFonts w:ascii="Arial" w:hAnsi="Arial" w:cs="Arial"/>
          <w:b/>
        </w:rPr>
        <w:t>na veřejnou zakázku</w:t>
      </w:r>
    </w:p>
    <w:p w:rsidR="00870F2F" w:rsidRPr="006C6AFC" w:rsidRDefault="00870F2F" w:rsidP="00870F2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</w:p>
    <w:p w:rsidR="00870F2F" w:rsidRPr="005C05BE" w:rsidRDefault="00870F2F" w:rsidP="00870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5C05BE"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:rsidR="00870F2F" w:rsidRPr="00F97D56" w:rsidRDefault="00870F2F" w:rsidP="00870F2F">
      <w:pPr>
        <w:pStyle w:val="Normln11"/>
        <w:spacing w:before="120" w:after="120" w:line="280" w:lineRule="atLeast"/>
        <w:jc w:val="center"/>
        <w:rPr>
          <w:rFonts w:cs="Arial"/>
          <w:b/>
          <w:color w:val="FF0000"/>
          <w:sz w:val="20"/>
          <w:szCs w:val="20"/>
        </w:rPr>
      </w:pPr>
    </w:p>
    <w:p w:rsidR="00870F2F" w:rsidRPr="006C6AFC" w:rsidRDefault="00870F2F" w:rsidP="00870F2F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zadávanou v nadlimitním otevřeném</w:t>
      </w:r>
      <w:r w:rsidRPr="006C6AFC">
        <w:rPr>
          <w:rFonts w:cs="Arial"/>
          <w:b/>
          <w:sz w:val="20"/>
          <w:szCs w:val="20"/>
        </w:rPr>
        <w:t xml:space="preserve"> řízení dle zákona č. 137/2006 Sb.,</w:t>
      </w:r>
    </w:p>
    <w:p w:rsidR="00870F2F" w:rsidRPr="006C6AFC" w:rsidRDefault="00870F2F" w:rsidP="00870F2F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 veřejných zakázkách, ve znění pozdějších předpisů</w:t>
      </w:r>
      <w:r w:rsidRPr="006C6AFC">
        <w:rPr>
          <w:rFonts w:cs="Arial"/>
          <w:b/>
          <w:sz w:val="20"/>
          <w:szCs w:val="20"/>
        </w:rPr>
        <w:t xml:space="preserve"> (dále jen </w:t>
      </w:r>
      <w:r>
        <w:rPr>
          <w:rFonts w:cs="Arial"/>
          <w:b/>
          <w:sz w:val="20"/>
          <w:szCs w:val="20"/>
        </w:rPr>
        <w:t>„ZVZ“</w:t>
      </w:r>
      <w:r w:rsidRPr="006C6AFC">
        <w:rPr>
          <w:rFonts w:cs="Arial"/>
          <w:b/>
          <w:sz w:val="20"/>
          <w:szCs w:val="20"/>
        </w:rPr>
        <w:t>)</w:t>
      </w:r>
    </w:p>
    <w:p w:rsidR="00870F2F" w:rsidRPr="006C6AFC" w:rsidRDefault="00870F2F" w:rsidP="00870F2F">
      <w:pPr>
        <w:spacing w:before="120" w:after="120" w:line="280" w:lineRule="atLeast"/>
        <w:rPr>
          <w:rFonts w:ascii="Arial" w:hAnsi="Arial" w:cs="Arial"/>
          <w:b/>
          <w:szCs w:val="20"/>
        </w:rPr>
      </w:pPr>
    </w:p>
    <w:p w:rsidR="00870F2F" w:rsidRPr="006C6AFC" w:rsidRDefault="00870F2F" w:rsidP="00870F2F">
      <w:pPr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Zadavatel</w:t>
      </w:r>
      <w:r w:rsidRPr="006C6AFC">
        <w:rPr>
          <w:rFonts w:ascii="Arial" w:hAnsi="Arial" w:cs="Arial"/>
          <w:b/>
          <w:sz w:val="20"/>
          <w:szCs w:val="20"/>
        </w:rPr>
        <w:t xml:space="preserve"> veřejné zakázky:</w:t>
      </w:r>
    </w:p>
    <w:p w:rsidR="00870F2F" w:rsidRPr="006C6AFC" w:rsidRDefault="00870F2F" w:rsidP="00870F2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870F2F" w:rsidRPr="006C6AFC" w:rsidRDefault="00870F2F" w:rsidP="00870F2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 Na Poříčním právu </w:t>
      </w:r>
      <w:r w:rsidRPr="006C6AFC">
        <w:rPr>
          <w:rFonts w:ascii="Arial" w:hAnsi="Arial" w:cs="Arial"/>
          <w:sz w:val="20"/>
          <w:szCs w:val="20"/>
        </w:rPr>
        <w:t>376</w:t>
      </w:r>
      <w:r>
        <w:rPr>
          <w:rFonts w:ascii="Arial" w:hAnsi="Arial" w:cs="Arial"/>
          <w:sz w:val="20"/>
          <w:szCs w:val="20"/>
        </w:rPr>
        <w:t>/1</w:t>
      </w:r>
      <w:r w:rsidRPr="006C6AFC">
        <w:rPr>
          <w:rFonts w:ascii="Arial" w:hAnsi="Arial" w:cs="Arial"/>
          <w:sz w:val="20"/>
          <w:szCs w:val="20"/>
        </w:rPr>
        <w:t>, 128 01 Praha 2</w:t>
      </w:r>
    </w:p>
    <w:p w:rsidR="00870F2F" w:rsidRPr="006C6AFC" w:rsidRDefault="00870F2F" w:rsidP="00870F2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870F2F" w:rsidRPr="002F5ECA" w:rsidRDefault="00870F2F" w:rsidP="00870F2F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F5ECA">
        <w:rPr>
          <w:rFonts w:ascii="Arial" w:hAnsi="Arial" w:cs="Arial"/>
          <w:sz w:val="20"/>
          <w:szCs w:val="20"/>
        </w:rPr>
        <w:t>(dále jen „</w:t>
      </w:r>
      <w:r w:rsidRPr="002F5ECA">
        <w:rPr>
          <w:rFonts w:ascii="Arial" w:hAnsi="Arial" w:cs="Arial"/>
          <w:b/>
          <w:sz w:val="20"/>
          <w:szCs w:val="20"/>
        </w:rPr>
        <w:t>zadavatel</w:t>
      </w:r>
      <w:r w:rsidRPr="002F5ECA">
        <w:rPr>
          <w:rFonts w:ascii="Arial" w:hAnsi="Arial" w:cs="Arial"/>
          <w:sz w:val="20"/>
          <w:szCs w:val="20"/>
        </w:rPr>
        <w:t>“ nebo „</w:t>
      </w:r>
      <w:r w:rsidRPr="002F5ECA">
        <w:rPr>
          <w:rFonts w:ascii="Arial" w:hAnsi="Arial" w:cs="Arial"/>
          <w:b/>
          <w:sz w:val="20"/>
          <w:szCs w:val="20"/>
        </w:rPr>
        <w:t>MPSV</w:t>
      </w:r>
      <w:r w:rsidRPr="002F5ECA">
        <w:rPr>
          <w:rFonts w:ascii="Arial" w:hAnsi="Arial" w:cs="Arial"/>
          <w:sz w:val="20"/>
          <w:szCs w:val="20"/>
        </w:rPr>
        <w:t>“)</w:t>
      </w:r>
    </w:p>
    <w:p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0F4F2C82" wp14:editId="6B6B2827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870F2F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____________________________________________</w:t>
      </w:r>
    </w:p>
    <w:p w:rsidR="001B7699" w:rsidRPr="0065517D" w:rsidRDefault="001B7699" w:rsidP="001B7699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5517D">
        <w:rPr>
          <w:rFonts w:ascii="Arial" w:hAnsi="Arial" w:cs="Arial"/>
          <w:sz w:val="20"/>
          <w:szCs w:val="20"/>
          <w:u w:val="single"/>
        </w:rPr>
        <w:t xml:space="preserve">Osoba oprávněná </w:t>
      </w:r>
      <w:r>
        <w:rPr>
          <w:rFonts w:ascii="Arial" w:hAnsi="Arial" w:cs="Arial"/>
          <w:sz w:val="20"/>
          <w:szCs w:val="20"/>
          <w:u w:val="single"/>
        </w:rPr>
        <w:t>zastupovat</w:t>
      </w:r>
      <w:r w:rsidRPr="0065517D">
        <w:rPr>
          <w:rFonts w:ascii="Arial" w:hAnsi="Arial" w:cs="Arial"/>
          <w:sz w:val="20"/>
          <w:szCs w:val="20"/>
          <w:u w:val="single"/>
        </w:rPr>
        <w:t xml:space="preserve"> zadavatele</w:t>
      </w:r>
    </w:p>
    <w:p w:rsidR="001B7699" w:rsidRDefault="001B7699" w:rsidP="001B7699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5C05BE">
        <w:rPr>
          <w:rFonts w:ascii="Arial" w:hAnsi="Arial" w:cs="Arial"/>
          <w:sz w:val="20"/>
          <w:szCs w:val="20"/>
        </w:rPr>
        <w:t xml:space="preserve">Mgr. Bc. et Bc. Robert Baxa, </w:t>
      </w:r>
    </w:p>
    <w:p w:rsidR="001B7699" w:rsidRDefault="001B7699" w:rsidP="001B7699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náměstek ministryně,</w:t>
      </w:r>
    </w:p>
    <w:p w:rsidR="001B7699" w:rsidRPr="005C05BE" w:rsidRDefault="001B7699" w:rsidP="001B7699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5C05BE">
        <w:rPr>
          <w:rFonts w:ascii="Arial" w:hAnsi="Arial" w:cs="Arial"/>
          <w:sz w:val="20"/>
          <w:szCs w:val="20"/>
        </w:rPr>
        <w:t>náměstek pro řízení sekce informačních technologií</w:t>
      </w:r>
    </w:p>
    <w:p w:rsidR="00870F2F" w:rsidRPr="0065517D" w:rsidRDefault="00870F2F" w:rsidP="00870F2F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870F2F" w:rsidRPr="00CE4D1E" w:rsidRDefault="00870F2F" w:rsidP="00870F2F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  <w:r w:rsidRPr="00CE4D1E">
        <w:rPr>
          <w:rFonts w:ascii="Arial" w:hAnsi="Arial" w:cs="Arial"/>
          <w:sz w:val="20"/>
          <w:szCs w:val="20"/>
          <w:u w:val="single"/>
        </w:rPr>
        <w:t xml:space="preserve">Zástupce zadavatele dle </w:t>
      </w:r>
      <w:r>
        <w:rPr>
          <w:rFonts w:ascii="Arial" w:hAnsi="Arial" w:cs="Arial"/>
          <w:sz w:val="20"/>
          <w:szCs w:val="20"/>
          <w:u w:val="single"/>
        </w:rPr>
        <w:t xml:space="preserve">ustanovení </w:t>
      </w:r>
      <w:r w:rsidRPr="00CE4D1E">
        <w:rPr>
          <w:rFonts w:ascii="Arial" w:hAnsi="Arial" w:cs="Arial"/>
          <w:sz w:val="20"/>
          <w:szCs w:val="20"/>
          <w:u w:val="single"/>
        </w:rPr>
        <w:t xml:space="preserve">§ 151 zákona (zastoupení zadavatele v řízení): </w:t>
      </w:r>
    </w:p>
    <w:p w:rsidR="000B0924" w:rsidRPr="00DE4A08" w:rsidRDefault="00870F2F" w:rsidP="00870F2F">
      <w:pPr>
        <w:spacing w:line="280" w:lineRule="atLeast"/>
        <w:jc w:val="both"/>
      </w:pPr>
      <w:r w:rsidRPr="00A04B48">
        <w:rPr>
          <w:rFonts w:ascii="Arial" w:hAnsi="Arial" w:cs="Arial"/>
          <w:sz w:val="20"/>
          <w:szCs w:val="20"/>
        </w:rPr>
        <w:t xml:space="preserve">Kontaktní osobou ve věcech souvisejících se zadáváním této veřejné zakázky je MT </w:t>
      </w:r>
      <w:proofErr w:type="spellStart"/>
      <w:r w:rsidRPr="00A04B48">
        <w:rPr>
          <w:rFonts w:ascii="Arial" w:hAnsi="Arial" w:cs="Arial"/>
          <w:sz w:val="20"/>
          <w:szCs w:val="20"/>
        </w:rPr>
        <w:t>Legal</w:t>
      </w:r>
      <w:proofErr w:type="spellEnd"/>
      <w:r w:rsidRPr="00A04B48">
        <w:rPr>
          <w:rFonts w:ascii="Arial" w:hAnsi="Arial" w:cs="Arial"/>
          <w:sz w:val="20"/>
          <w:szCs w:val="20"/>
        </w:rPr>
        <w:t xml:space="preserve"> s.r.o., advokátní kancelář, Karoliny Světlé 25, 110 00 Praha 1, e-mail: </w:t>
      </w:r>
      <w:hyperlink r:id="rId10" w:history="1"/>
      <w:hyperlink r:id="rId11" w:history="1">
        <w:r w:rsidRPr="00A04B48">
          <w:rPr>
            <w:rStyle w:val="Hypertextovodkaz"/>
            <w:sz w:val="20"/>
            <w:szCs w:val="20"/>
          </w:rPr>
          <w:t>vz@mt-legal.com</w:t>
        </w:r>
      </w:hyperlink>
      <w:r w:rsidRPr="00A04B48">
        <w:rPr>
          <w:rFonts w:ascii="Arial" w:hAnsi="Arial" w:cs="Arial"/>
          <w:sz w:val="20"/>
          <w:szCs w:val="20"/>
        </w:rPr>
        <w:t xml:space="preserve">. Kontaktní osoba zajišťuje veškerou komunikaci zadavatele s dodavateli (tím není dotčeno oprávnění statutárního orgánu či jiné pověřené osoby zadavatele) a je v souladu s </w:t>
      </w:r>
      <w:proofErr w:type="spellStart"/>
      <w:r w:rsidRPr="00A04B48">
        <w:rPr>
          <w:rFonts w:ascii="Arial" w:hAnsi="Arial" w:cs="Arial"/>
          <w:sz w:val="20"/>
          <w:szCs w:val="20"/>
        </w:rPr>
        <w:t>ust</w:t>
      </w:r>
      <w:proofErr w:type="spellEnd"/>
      <w:r w:rsidRPr="00A04B48">
        <w:rPr>
          <w:rFonts w:ascii="Arial" w:hAnsi="Arial" w:cs="Arial"/>
          <w:sz w:val="20"/>
          <w:szCs w:val="20"/>
        </w:rPr>
        <w:t xml:space="preserve">. § 151 zákona pověřena výkonem zadavatelských činností v tomto zadávacím řízení. Kontaktní osoba je pověřena také k přijímání případných námitek dodavatelů dle </w:t>
      </w:r>
      <w:proofErr w:type="spellStart"/>
      <w:r w:rsidRPr="00A04B48">
        <w:rPr>
          <w:rFonts w:ascii="Arial" w:hAnsi="Arial" w:cs="Arial"/>
          <w:sz w:val="20"/>
          <w:szCs w:val="20"/>
        </w:rPr>
        <w:t>ust</w:t>
      </w:r>
      <w:proofErr w:type="spellEnd"/>
      <w:r w:rsidRPr="00A04B48">
        <w:rPr>
          <w:rFonts w:ascii="Arial" w:hAnsi="Arial" w:cs="Arial"/>
          <w:sz w:val="20"/>
          <w:szCs w:val="20"/>
        </w:rPr>
        <w:t>. § 110 zákona.</w:t>
      </w:r>
    </w:p>
    <w:p w:rsidR="000B0924" w:rsidRPr="00DE4A08" w:rsidRDefault="000B0924" w:rsidP="000B0924">
      <w:pPr>
        <w:rPr>
          <w:sz w:val="24"/>
          <w:szCs w:val="24"/>
        </w:rPr>
        <w:sectPr w:rsidR="000B0924" w:rsidRPr="00DE4A08" w:rsidSect="000B0924">
          <w:footerReference w:type="default" r:id="rId12"/>
          <w:headerReference w:type="first" r:id="rId13"/>
          <w:footerReference w:type="first" r:id="rId14"/>
          <w:pgSz w:w="11906" w:h="16838" w:code="9"/>
          <w:pgMar w:top="1588" w:right="1134" w:bottom="1134" w:left="1418" w:header="709" w:footer="709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34346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3691D" w:rsidRDefault="00A3691D">
          <w:pPr>
            <w:pStyle w:val="Nadpisobsahu"/>
          </w:pPr>
          <w:r>
            <w:t>Obsah</w:t>
          </w:r>
        </w:p>
        <w:p w:rsidR="009A4801" w:rsidRDefault="00A3691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0940417" w:history="1">
            <w:r w:rsidR="009A4801" w:rsidRPr="000A31FB">
              <w:rPr>
                <w:rStyle w:val="Hypertextovodkaz"/>
                <w:noProof/>
              </w:rPr>
              <w:t>Katalog požadavků</w:t>
            </w:r>
            <w:r w:rsidR="009A4801">
              <w:rPr>
                <w:noProof/>
                <w:webHidden/>
              </w:rPr>
              <w:tab/>
            </w:r>
            <w:r w:rsidR="009A4801">
              <w:rPr>
                <w:noProof/>
                <w:webHidden/>
              </w:rPr>
              <w:fldChar w:fldCharType="begin"/>
            </w:r>
            <w:r w:rsidR="009A4801">
              <w:rPr>
                <w:noProof/>
                <w:webHidden/>
              </w:rPr>
              <w:instrText xml:space="preserve"> PAGEREF _Toc460940417 \h </w:instrText>
            </w:r>
            <w:r w:rsidR="009A4801">
              <w:rPr>
                <w:noProof/>
                <w:webHidden/>
              </w:rPr>
            </w:r>
            <w:r w:rsidR="009A4801">
              <w:rPr>
                <w:noProof/>
                <w:webHidden/>
              </w:rPr>
              <w:fldChar w:fldCharType="separate"/>
            </w:r>
            <w:r w:rsidR="00C33C7E">
              <w:rPr>
                <w:noProof/>
                <w:webHidden/>
              </w:rPr>
              <w:t>3</w:t>
            </w:r>
            <w:r w:rsidR="009A4801">
              <w:rPr>
                <w:noProof/>
                <w:webHidden/>
              </w:rPr>
              <w:fldChar w:fldCharType="end"/>
            </w:r>
          </w:hyperlink>
        </w:p>
        <w:p w:rsidR="009A4801" w:rsidRDefault="00C33C7E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0940418" w:history="1">
            <w:r w:rsidR="009A4801" w:rsidRPr="000A31FB">
              <w:rPr>
                <w:rStyle w:val="Hypertextovodkaz"/>
                <w:noProof/>
              </w:rPr>
              <w:t>Požadavky na nabídkový prototyp</w:t>
            </w:r>
            <w:r w:rsidR="009A4801">
              <w:rPr>
                <w:noProof/>
                <w:webHidden/>
              </w:rPr>
              <w:tab/>
            </w:r>
            <w:r w:rsidR="009A4801">
              <w:rPr>
                <w:noProof/>
                <w:webHidden/>
              </w:rPr>
              <w:fldChar w:fldCharType="begin"/>
            </w:r>
            <w:r w:rsidR="009A4801">
              <w:rPr>
                <w:noProof/>
                <w:webHidden/>
              </w:rPr>
              <w:instrText xml:space="preserve"> PAGEREF _Toc460940418 \h </w:instrText>
            </w:r>
            <w:r w:rsidR="009A4801">
              <w:rPr>
                <w:noProof/>
                <w:webHidden/>
              </w:rPr>
            </w:r>
            <w:r w:rsidR="009A48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A4801">
              <w:rPr>
                <w:noProof/>
                <w:webHidden/>
              </w:rPr>
              <w:fldChar w:fldCharType="end"/>
            </w:r>
          </w:hyperlink>
        </w:p>
        <w:p w:rsidR="009A4801" w:rsidRDefault="00C33C7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0940419" w:history="1">
            <w:r w:rsidR="009A4801" w:rsidRPr="000A31FB">
              <w:rPr>
                <w:rStyle w:val="Hypertextovodkaz"/>
                <w:noProof/>
              </w:rPr>
              <w:t>Funkční požadavky</w:t>
            </w:r>
            <w:r w:rsidR="009A4801">
              <w:rPr>
                <w:noProof/>
                <w:webHidden/>
              </w:rPr>
              <w:tab/>
            </w:r>
            <w:r w:rsidR="009A4801">
              <w:rPr>
                <w:noProof/>
                <w:webHidden/>
              </w:rPr>
              <w:fldChar w:fldCharType="begin"/>
            </w:r>
            <w:r w:rsidR="009A4801">
              <w:rPr>
                <w:noProof/>
                <w:webHidden/>
              </w:rPr>
              <w:instrText xml:space="preserve"> PAGEREF _Toc460940419 \h </w:instrText>
            </w:r>
            <w:r w:rsidR="009A4801">
              <w:rPr>
                <w:noProof/>
                <w:webHidden/>
              </w:rPr>
            </w:r>
            <w:r w:rsidR="009A48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9A4801">
              <w:rPr>
                <w:noProof/>
                <w:webHidden/>
              </w:rPr>
              <w:fldChar w:fldCharType="end"/>
            </w:r>
          </w:hyperlink>
        </w:p>
        <w:p w:rsidR="009A4801" w:rsidRDefault="00C33C7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0940420" w:history="1">
            <w:r w:rsidR="009A4801" w:rsidRPr="000A31FB">
              <w:rPr>
                <w:rStyle w:val="Hypertextovodkaz"/>
                <w:noProof/>
              </w:rPr>
              <w:t>Implementace a nasazení</w:t>
            </w:r>
            <w:r w:rsidR="009A4801">
              <w:rPr>
                <w:noProof/>
                <w:webHidden/>
              </w:rPr>
              <w:tab/>
            </w:r>
            <w:r w:rsidR="009A4801">
              <w:rPr>
                <w:noProof/>
                <w:webHidden/>
              </w:rPr>
              <w:fldChar w:fldCharType="begin"/>
            </w:r>
            <w:r w:rsidR="009A4801">
              <w:rPr>
                <w:noProof/>
                <w:webHidden/>
              </w:rPr>
              <w:instrText xml:space="preserve"> PAGEREF _Toc460940420 \h </w:instrText>
            </w:r>
            <w:r w:rsidR="009A4801">
              <w:rPr>
                <w:noProof/>
                <w:webHidden/>
              </w:rPr>
            </w:r>
            <w:r w:rsidR="009A48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9A4801">
              <w:rPr>
                <w:noProof/>
                <w:webHidden/>
              </w:rPr>
              <w:fldChar w:fldCharType="end"/>
            </w:r>
          </w:hyperlink>
        </w:p>
        <w:p w:rsidR="009A4801" w:rsidRDefault="00C33C7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0940421" w:history="1">
            <w:r w:rsidR="009A4801" w:rsidRPr="000A31FB">
              <w:rPr>
                <w:rStyle w:val="Hypertextovodkaz"/>
                <w:noProof/>
              </w:rPr>
              <w:t>Architektura a uživatelské rozhraní</w:t>
            </w:r>
            <w:r w:rsidR="009A4801">
              <w:rPr>
                <w:noProof/>
                <w:webHidden/>
              </w:rPr>
              <w:tab/>
            </w:r>
            <w:r w:rsidR="009A4801">
              <w:rPr>
                <w:noProof/>
                <w:webHidden/>
              </w:rPr>
              <w:fldChar w:fldCharType="begin"/>
            </w:r>
            <w:r w:rsidR="009A4801">
              <w:rPr>
                <w:noProof/>
                <w:webHidden/>
              </w:rPr>
              <w:instrText xml:space="preserve"> PAGEREF _Toc460940421 \h </w:instrText>
            </w:r>
            <w:r w:rsidR="009A4801">
              <w:rPr>
                <w:noProof/>
                <w:webHidden/>
              </w:rPr>
            </w:r>
            <w:r w:rsidR="009A48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9A4801">
              <w:rPr>
                <w:noProof/>
                <w:webHidden/>
              </w:rPr>
              <w:fldChar w:fldCharType="end"/>
            </w:r>
          </w:hyperlink>
        </w:p>
        <w:p w:rsidR="009A4801" w:rsidRDefault="00C33C7E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0940422" w:history="1">
            <w:r w:rsidR="009A4801" w:rsidRPr="000A31FB">
              <w:rPr>
                <w:rStyle w:val="Hypertextovodkaz"/>
                <w:noProof/>
              </w:rPr>
              <w:t>Předložení nabídkového prototypu</w:t>
            </w:r>
            <w:r w:rsidR="009A4801">
              <w:rPr>
                <w:noProof/>
                <w:webHidden/>
              </w:rPr>
              <w:tab/>
            </w:r>
            <w:r w:rsidR="009A4801">
              <w:rPr>
                <w:noProof/>
                <w:webHidden/>
              </w:rPr>
              <w:fldChar w:fldCharType="begin"/>
            </w:r>
            <w:r w:rsidR="009A4801">
              <w:rPr>
                <w:noProof/>
                <w:webHidden/>
              </w:rPr>
              <w:instrText xml:space="preserve"> PAGEREF _Toc460940422 \h </w:instrText>
            </w:r>
            <w:r w:rsidR="009A4801">
              <w:rPr>
                <w:noProof/>
                <w:webHidden/>
              </w:rPr>
            </w:r>
            <w:r w:rsidR="009A480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9A4801">
              <w:rPr>
                <w:noProof/>
                <w:webHidden/>
              </w:rPr>
              <w:fldChar w:fldCharType="end"/>
            </w:r>
          </w:hyperlink>
        </w:p>
        <w:p w:rsidR="00A3691D" w:rsidRDefault="00A3691D">
          <w:r>
            <w:rPr>
              <w:b/>
              <w:bCs/>
            </w:rPr>
            <w:fldChar w:fldCharType="end"/>
          </w:r>
        </w:p>
      </w:sdtContent>
    </w:sdt>
    <w:p w:rsidR="007E12DC" w:rsidRDefault="000B0924">
      <w:pPr>
        <w:pStyle w:val="Nadpis1"/>
      </w:pPr>
      <w:r>
        <w:br w:type="page"/>
      </w:r>
    </w:p>
    <w:p w:rsidR="007E12DC" w:rsidRDefault="007E12DC" w:rsidP="007E12DC">
      <w:pPr>
        <w:pStyle w:val="Nadpis1"/>
      </w:pPr>
      <w:bookmarkStart w:id="1" w:name="_Toc460940417"/>
      <w:r>
        <w:lastRenderedPageBreak/>
        <w:t>Katalog požadavků</w:t>
      </w:r>
      <w:bookmarkEnd w:id="1"/>
    </w:p>
    <w:p w:rsidR="00F7580A" w:rsidRDefault="007E12DC" w:rsidP="007E12DC">
      <w:pPr>
        <w:pStyle w:val="Nadpis2"/>
      </w:pPr>
      <w:bookmarkStart w:id="2" w:name="_Toc460940418"/>
      <w:r w:rsidRPr="007E12DC">
        <w:t>Požadavky na nabídkový prototyp</w:t>
      </w:r>
      <w:bookmarkEnd w:id="2"/>
    </w:p>
    <w:p w:rsidR="007E12DC" w:rsidRDefault="007E12DC" w:rsidP="007E12DC">
      <w:pPr>
        <w:pStyle w:val="Nadpis3"/>
      </w:pPr>
      <w:bookmarkStart w:id="3" w:name="_Toc460940419"/>
      <w:r>
        <w:t>Funkční požadavky</w:t>
      </w:r>
      <w:bookmarkEnd w:id="3"/>
    </w:p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PR.01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Vyhledávání dokumentu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vyhledávání dokumentu, či spisu dle následujících parametrů: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evidenční číslo,  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číslo jednací,  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název,  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vlastník,  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</w:t>
            </w:r>
            <w:proofErr w:type="spellStart"/>
            <w:r w:rsidRPr="007E12DC">
              <w:t>prvozpracovatel</w:t>
            </w:r>
            <w:proofErr w:type="spellEnd"/>
            <w:r w:rsidRPr="007E12DC">
              <w:t xml:space="preserve">,  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datum registrace,  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datum doručení,  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- expedice.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PR.02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Filtrování dokumentů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filtrování dokumentů, či spisů dle data registrace, formy expedice, typu dokumentu, spisového znaku, spisové značky.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PR.03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Příjem dokumentu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příjem dokumentu, jeho registraci, přidělení evidenčního čísla a čísla jednacího a manipulaci na útvar a osobu ke zpracování včetně zadání nutných základních údajů při registraci, zejm. jméno odesílatele včetně adresy, název dokumentu, termín pro zpracování, způsob vyřízení, spisový a skartační znak, počty a druhy příloh.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PR.04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Založení spisu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založení spisu (v případě potřeby i typového spisu), včetně přiřazení spisové značky, kódu agendy, bezpečnostní kategorie a uvede pořadové čísla dokumentů v něm obsažených.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PR.05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Vytvoření referátníku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vytvoření referátníku ve spisové službě.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lastRenderedPageBreak/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PR.06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Vytvoření kopie dokumentu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vytvořit kopii dokumentu ve spisové službě pro potřeby standardního připomínkového řízení, tj. předání kopií paralelně na více útvarů/osob.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PR.07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Vytvoření statistických sestav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vytvoření jednoduchých statistických sestav (nevyřízené dokumenty, rejstříky, vyřízené dokumenty v útvarech apod.) a jejich uložení v digitální podobě, včetně možnosti jejich tisku.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PR.08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Tisk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tisk: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evidenčního štítku včetně čárového kódu,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podacího deníku,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detailu dokumentu a spisu,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obsahu spisu,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spisové obálky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- obsahu vyhledaných, resp. vyfiltrovaných dokumentů/spisů.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PR.09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Vytvoření transakčního protokolu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vytvoření transakčního protokolu dle Vyhlášky č. 259/2012 Sb., o podrobnostech výkonu spisové služby.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PR.10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Konverze dokumentu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Požadavek byl Zadavatelem zrušen.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PR.11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Stavy dokumentů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lastRenderedPageBreak/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Prototyp umožní zobrazit stavy dokumentů min. v rozsahu: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k převzetí,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vyřizované,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vyřízené,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k podpisu,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uzavřené,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předáno do spisovny,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předáno do skartačního řízení,   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- spisy.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PR.12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Termíny dokumentů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Základní přehled dokumentů v prototypu uvede i termín vyřízení, zadaný při registraci, nebo později při vyřizování, včetně upozornění na jeho vypršení.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PR.13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Ověření platnosti podpisu a časového razítka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ověření platnosti podpisu a časového razítka u kvalifikovaných poskytovatelů certifikačních služeb.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PR.14</w:t>
            </w:r>
            <w:proofErr w:type="gramEnd"/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Vytvoření SIP balíčku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vytvoření SIP balíčku dle Vyhlášky č. 259/2012 Sb., o podrobnostech výkonu spisové služby.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Jeho platnost bude ověřena prostřednictvím validátoru SIP na internetových stránkách Národního Archivu v Praze, a to vůči verzi vůči verzi </w:t>
            </w:r>
            <w:proofErr w:type="gramStart"/>
            <w:r w:rsidRPr="007E12DC">
              <w:t>1.0.8  SIP</w:t>
            </w:r>
            <w:proofErr w:type="gramEnd"/>
            <w:r w:rsidRPr="007E12DC">
              <w:t xml:space="preserve"> validátoru dostupného na URL adrese http://digi.nacr.cz:8080/CheckXml_1_0_8.aspx.</w:t>
            </w:r>
          </w:p>
        </w:tc>
      </w:tr>
    </w:tbl>
    <w:p w:rsidR="007E12DC" w:rsidRDefault="007E12DC" w:rsidP="007E12DC">
      <w:pPr>
        <w:pStyle w:val="Nadpis3"/>
      </w:pPr>
      <w:bookmarkStart w:id="4" w:name="_Toc460940420"/>
      <w:r>
        <w:t>Implementace a nasazení</w:t>
      </w:r>
      <w:bookmarkEnd w:id="4"/>
    </w:p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NPI001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Způsob implementace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Nabídkový prototyp bude implementován jako dvojice virtuálních počítačů - "klient" a "server" pro platformu Microsoft Hyper-V, kterou dodavatel disponuje.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NPI002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Server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lastRenderedPageBreak/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Virtuální počítač "server" bude implementovat komponenty určené pro nasazení na centrálních serverech. Požadovaná prezentační, aplikační a databázová vrstva bude v případě prototypu nasazená společně ve virtuálním počítači serveru. Součástí musí být i serverové operační systémy a databáze, které jsou kompatibilní se zvolenou </w:t>
            </w:r>
            <w:proofErr w:type="spellStart"/>
            <w:r w:rsidRPr="007E12DC">
              <w:t>virtualizací</w:t>
            </w:r>
            <w:proofErr w:type="spellEnd"/>
            <w:r w:rsidRPr="007E12DC">
              <w:t>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NPI003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Klient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Virtuální počítač "klient" bude implementovat komponenty určené pro nasazení na klientských pracovních stanicích (PC) uživatelů systému. Požadovaný operační systém počítače "klient" je Microsoft Windows 7, </w:t>
            </w:r>
            <w:proofErr w:type="gramStart"/>
            <w:r w:rsidRPr="007E12DC">
              <w:t>64-bitová</w:t>
            </w:r>
            <w:proofErr w:type="gramEnd"/>
            <w:r w:rsidRPr="007E12DC">
              <w:t xml:space="preserve"> edice.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NPI004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Licence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Licence spojené s realizací </w:t>
            </w:r>
            <w:proofErr w:type="spellStart"/>
            <w:r w:rsidRPr="007E12DC">
              <w:t>protoypu</w:t>
            </w:r>
            <w:proofErr w:type="spellEnd"/>
            <w:r w:rsidRPr="007E12DC">
              <w:t xml:space="preserve">  a nezbytné pro hodnocení prototypu jsou zapůjčené uchazečem po celou dobu běhu zadávací lhůty. Pro potřeby prototypu lze použít testovací či vývojářské licence, pokud jejich použití nepřináší žádná omezení z hlediska funkčnosti prototypu.</w:t>
            </w:r>
          </w:p>
        </w:tc>
      </w:tr>
    </w:tbl>
    <w:p w:rsidR="007E12DC" w:rsidRDefault="007E12DC" w:rsidP="007E12DC">
      <w:pPr>
        <w:pStyle w:val="Nadpis3"/>
      </w:pPr>
      <w:bookmarkStart w:id="5" w:name="_Toc460940421"/>
      <w:r>
        <w:t>Architektura a uživatelské rozhraní</w:t>
      </w:r>
      <w:bookmarkEnd w:id="5"/>
    </w:p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NPA001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Soulad s architekturou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Nabídkový prototyp bude realizován v souladu s požadavky na architekturu RESSS.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NPA002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Soulad uživatelského rozhraní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Nabídkový prototyp bude realizován v souladu s požadavky na uživatelské rozhraní RESSS.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NPA003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Intuitivnost ovládání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Nabídkový prototyp bude realizován tak, aby umožňoval rychlé a snadné ovládání pro středně zkušeného uživatele kancelářských softwarových produktů. 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Spouštěcí objekty (tj. tlačítka, ikony apod.) nabídkového prototypu budou vhodně sémanticky označeny tak, aby odpovídaly záměrům následků (akcí), jež mají dle </w:t>
            </w:r>
            <w:proofErr w:type="gramStart"/>
            <w:r w:rsidRPr="007E12DC">
              <w:t>požadavků  na</w:t>
            </w:r>
            <w:proofErr w:type="gramEnd"/>
            <w:r w:rsidRPr="007E12DC">
              <w:t xml:space="preserve"> úkol nabídkového prototypu způsobit.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Prostorové a funkční uspořádání pracovní plochy a karet kontextových nabídek nabídkového prototypu bude umožňovat snadnou orientaci uživatele ve funkcionalitách nabídkového prototypu.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Provedení celkového uživatelského rozhraní nabídkového prototypu umožní komfortní práci uživatele.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lastRenderedPageBreak/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NPA004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Nápověda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Nabídkový prototyp bude realizován tak, aby uspořádání a rozvržení nápovědy k jednotlivým funkčním prvkům nabídkového prototypu bylo pro středně zkušeného uživatele kancelářských softwarových produktů přehledné a umožňující snadnou orientaci v textu nápovědy.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Obsah textu nápovědy k jednotlivým funkčním prvkům nabídkového prototypu bude obsahovat vhodně použité výrazové prostředky z hlediska možnosti jejich porozumění uživatelem.</w:t>
            </w:r>
          </w:p>
        </w:tc>
      </w:tr>
    </w:tbl>
    <w:p w:rsidR="007E12DC" w:rsidRDefault="007E12DC" w:rsidP="007E12DC">
      <w:pPr>
        <w:pStyle w:val="Nadpis3"/>
      </w:pPr>
      <w:bookmarkStart w:id="6" w:name="_Toc460940422"/>
      <w:r>
        <w:t>Předložení nabídkového prototypu</w:t>
      </w:r>
      <w:bookmarkEnd w:id="6"/>
    </w:p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NPP001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Předání nabídkového prototypu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Nabídkový </w:t>
            </w:r>
            <w:proofErr w:type="spellStart"/>
            <w:r w:rsidRPr="007E12DC">
              <w:t>protyp</w:t>
            </w:r>
            <w:proofErr w:type="spellEnd"/>
            <w:r w:rsidRPr="007E12DC">
              <w:t xml:space="preserve"> bude předán na dvojici </w:t>
            </w:r>
            <w:proofErr w:type="spellStart"/>
            <w:r w:rsidRPr="007E12DC">
              <w:t>Blu-Ray</w:t>
            </w:r>
            <w:proofErr w:type="spellEnd"/>
            <w:r w:rsidRPr="007E12DC">
              <w:t xml:space="preserve"> médií typu BD-R či BD-R DL, jedno pro "server" nabídkového prototypu a jedno virtuální počítač "klient".</w:t>
            </w:r>
          </w:p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K předané dvojici médii bude předána ještě záložní (identická) kopie médií. Celkem tak budou předány čtyři kusy </w:t>
            </w:r>
            <w:proofErr w:type="spellStart"/>
            <w:r w:rsidRPr="007E12DC">
              <w:t>Blu-Ray</w:t>
            </w:r>
            <w:proofErr w:type="spellEnd"/>
            <w:r w:rsidRPr="007E12DC">
              <w:t xml:space="preserve"> médií.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NPP002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Označení médií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Jednotlivá </w:t>
            </w:r>
            <w:proofErr w:type="spellStart"/>
            <w:r w:rsidRPr="007E12DC">
              <w:t>Blu-Ray</w:t>
            </w:r>
            <w:proofErr w:type="spellEnd"/>
            <w:r w:rsidRPr="007E12DC">
              <w:t xml:space="preserve"> média budou označena popisem </w:t>
            </w:r>
            <w:proofErr w:type="spellStart"/>
            <w:r w:rsidRPr="007E12DC">
              <w:t>permanetním</w:t>
            </w:r>
            <w:proofErr w:type="spellEnd"/>
            <w:r w:rsidRPr="007E12DC">
              <w:t xml:space="preserve"> značkovačem či polepkou a to takto: "Server - originál", "Server - kopie", "Klient - originál", "Klient-kopie".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NPP003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Obsah médií "server"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Média "Server - originál" a "Server - kopie" budou identická a budou obsahovat kopii virtuálního počítače "server" v adresáři "VM" a instalační a provozní dokumentaci nabídkového prototypu ve formátu PDF uloženou v adresáři "Doc". Adresáře "VM" a "Doc" budou umístění v kořenovém adresáři média.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NPP004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Obsah médií "klient"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Média "Klient - originál" a "Klient - kopie" budou identická a budou obsahovat kopii virtuálního počítače "klient" v adresáři "VM" a uživatelskou dokumentaci nabídkového prototypu ve formátu PDF uloženou v adresáři "Doc". Adresáře "VM" a "Doc" budou umístění v kořenovém adresáři média.</w:t>
            </w:r>
          </w:p>
        </w:tc>
      </w:tr>
    </w:tbl>
    <w:p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NPP005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Dokumentace</w:t>
            </w:r>
          </w:p>
        </w:tc>
      </w:tr>
      <w:tr w:rsidR="007E12DC" w:rsidRPr="007E12DC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Součástí prototypu bude dodání instalační dokumentace prototypu.</w:t>
            </w:r>
          </w:p>
        </w:tc>
      </w:tr>
    </w:tbl>
    <w:p w:rsidR="007E12DC" w:rsidRPr="007E12DC" w:rsidRDefault="007E12DC" w:rsidP="007E12DC"/>
    <w:sectPr w:rsidR="007E12DC" w:rsidRPr="007E1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28" w:rsidRDefault="00E91528" w:rsidP="00A3691D">
      <w:pPr>
        <w:spacing w:after="0" w:line="240" w:lineRule="auto"/>
      </w:pPr>
      <w:r>
        <w:separator/>
      </w:r>
    </w:p>
  </w:endnote>
  <w:endnote w:type="continuationSeparator" w:id="0">
    <w:p w:rsidR="00E91528" w:rsidRDefault="00E91528" w:rsidP="00A36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580A" w:rsidRDefault="00F7580A" w:rsidP="000B0924">
    <w:pPr>
      <w:pStyle w:val="Zpat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33C7E">
      <w:rPr>
        <w:noProof/>
      </w:rPr>
      <w:t>2</w:t>
    </w:r>
    <w:r>
      <w:rPr>
        <w:noProof/>
      </w:rPr>
      <w:fldChar w:fldCharType="end"/>
    </w:r>
    <w:r>
      <w:t>/</w:t>
    </w:r>
    <w:fldSimple w:instr=" NUMPAGES   \* MERGEFORMAT ">
      <w:r w:rsidR="00C33C7E">
        <w:rPr>
          <w:noProof/>
        </w:rPr>
        <w:t>7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509415"/>
      <w:docPartObj>
        <w:docPartGallery w:val="Page Numbers (Bottom of Page)"/>
        <w:docPartUnique/>
      </w:docPartObj>
    </w:sdtPr>
    <w:sdtEndPr/>
    <w:sdtContent>
      <w:p w:rsidR="00F7580A" w:rsidRDefault="00C33C7E">
        <w:pPr>
          <w:pStyle w:val="Zpat"/>
          <w:jc w:val="center"/>
        </w:pPr>
      </w:p>
    </w:sdtContent>
  </w:sdt>
  <w:p w:rsidR="00F7580A" w:rsidRPr="00A3691D" w:rsidRDefault="00F7580A" w:rsidP="00A369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28" w:rsidRDefault="00E91528" w:rsidP="00A3691D">
      <w:pPr>
        <w:spacing w:after="0" w:line="240" w:lineRule="auto"/>
      </w:pPr>
      <w:r>
        <w:separator/>
      </w:r>
    </w:p>
  </w:footnote>
  <w:footnote w:type="continuationSeparator" w:id="0">
    <w:p w:rsidR="00E91528" w:rsidRDefault="00E91528" w:rsidP="00A36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67D" w:rsidRPr="00E0534D" w:rsidRDefault="00E5067D" w:rsidP="00E5067D">
    <w:pPr>
      <w:pStyle w:val="Zhlav"/>
      <w:tabs>
        <w:tab w:val="clear" w:pos="4536"/>
        <w:tab w:val="clear" w:pos="9072"/>
        <w:tab w:val="left" w:pos="6820"/>
      </w:tabs>
      <w:rPr>
        <w:sz w:val="20"/>
      </w:rPr>
    </w:pPr>
    <w:r w:rsidRPr="00E14591">
      <w:rPr>
        <w:rFonts w:ascii="Arial" w:hAnsi="Arial" w:cs="Arial"/>
        <w:sz w:val="20"/>
      </w:rPr>
      <w:t>Příloha</w:t>
    </w:r>
    <w:r>
      <w:rPr>
        <w:rFonts w:ascii="Arial" w:hAnsi="Arial" w:cs="Arial"/>
        <w:sz w:val="20"/>
      </w:rPr>
      <w:t xml:space="preserve"> zadávací dokumentace</w:t>
    </w:r>
    <w:r w:rsidRPr="00E14591">
      <w:rPr>
        <w:rFonts w:ascii="Arial" w:hAnsi="Arial" w:cs="Arial"/>
        <w:sz w:val="20"/>
      </w:rPr>
      <w:t xml:space="preserve"> č.</w:t>
    </w:r>
    <w:r>
      <w:rPr>
        <w:rFonts w:ascii="Arial" w:hAnsi="Arial" w:cs="Arial"/>
        <w:sz w:val="20"/>
      </w:rPr>
      <w:t xml:space="preserve"> </w:t>
    </w:r>
    <w:proofErr w:type="gramStart"/>
    <w:r>
      <w:rPr>
        <w:rFonts w:ascii="Arial" w:hAnsi="Arial" w:cs="Arial"/>
        <w:sz w:val="20"/>
      </w:rPr>
      <w:t>10</w:t>
    </w:r>
    <w:r w:rsidRPr="00E14591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 xml:space="preserve"> – Závazné</w:t>
    </w:r>
    <w:proofErr w:type="gramEnd"/>
    <w:r>
      <w:rPr>
        <w:rFonts w:ascii="Arial" w:hAnsi="Arial" w:cs="Arial"/>
        <w:sz w:val="20"/>
      </w:rPr>
      <w:t xml:space="preserve"> funkční a technické požadavky zadavatele na prototyp</w:t>
    </w:r>
  </w:p>
  <w:p w:rsidR="00E5067D" w:rsidRDefault="00E5067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24"/>
    <w:rsid w:val="000651F5"/>
    <w:rsid w:val="000B0924"/>
    <w:rsid w:val="000B7ECF"/>
    <w:rsid w:val="000D38FD"/>
    <w:rsid w:val="001341A1"/>
    <w:rsid w:val="00151AD4"/>
    <w:rsid w:val="001B7699"/>
    <w:rsid w:val="003726D3"/>
    <w:rsid w:val="003D1010"/>
    <w:rsid w:val="004E6FC0"/>
    <w:rsid w:val="004F70CE"/>
    <w:rsid w:val="006E7515"/>
    <w:rsid w:val="007512D7"/>
    <w:rsid w:val="007A515E"/>
    <w:rsid w:val="007E12DC"/>
    <w:rsid w:val="008131EA"/>
    <w:rsid w:val="00870F2F"/>
    <w:rsid w:val="008A16F3"/>
    <w:rsid w:val="008A1D1A"/>
    <w:rsid w:val="009A4801"/>
    <w:rsid w:val="00A07313"/>
    <w:rsid w:val="00A144D3"/>
    <w:rsid w:val="00A3691D"/>
    <w:rsid w:val="00BA6D77"/>
    <w:rsid w:val="00BC0E9B"/>
    <w:rsid w:val="00C33C7E"/>
    <w:rsid w:val="00C51100"/>
    <w:rsid w:val="00D56671"/>
    <w:rsid w:val="00D93D1E"/>
    <w:rsid w:val="00DF510C"/>
    <w:rsid w:val="00E5067D"/>
    <w:rsid w:val="00E76EA3"/>
    <w:rsid w:val="00E91528"/>
    <w:rsid w:val="00F7580A"/>
    <w:rsid w:val="00FC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09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B0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09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B09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B092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B09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B09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0B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ARSmall">
    <w:name w:val="EAR Small"/>
    <w:basedOn w:val="Normln"/>
    <w:next w:val="Normln"/>
    <w:link w:val="EARSmallChar"/>
    <w:rsid w:val="000B0924"/>
    <w:pPr>
      <w:spacing w:before="120" w:after="60" w:line="240" w:lineRule="auto"/>
    </w:pPr>
    <w:rPr>
      <w:rFonts w:ascii="Arial" w:hAnsi="Arial" w:cs="Arial"/>
      <w:sz w:val="18"/>
    </w:rPr>
  </w:style>
  <w:style w:type="character" w:customStyle="1" w:styleId="EARSmallChar">
    <w:name w:val="EAR Small Char"/>
    <w:basedOn w:val="Standardnpsmoodstavce"/>
    <w:link w:val="EARSmall"/>
    <w:rsid w:val="000B0924"/>
    <w:rPr>
      <w:rFonts w:ascii="Arial" w:hAnsi="Arial" w:cs="Arial"/>
      <w:sz w:val="18"/>
    </w:rPr>
  </w:style>
  <w:style w:type="table" w:customStyle="1" w:styleId="EARTable">
    <w:name w:val="EAR Table"/>
    <w:basedOn w:val="Normlntabulka"/>
    <w:rsid w:val="000B092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0B09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B09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0B09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0B09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0B09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Zpat">
    <w:name w:val="footer"/>
    <w:basedOn w:val="Normln"/>
    <w:link w:val="ZpatChar"/>
    <w:uiPriority w:val="99"/>
    <w:unhideWhenUsed/>
    <w:rsid w:val="000B0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924"/>
  </w:style>
  <w:style w:type="paragraph" w:styleId="Nzev">
    <w:name w:val="Title"/>
    <w:basedOn w:val="Normln"/>
    <w:next w:val="Normln"/>
    <w:link w:val="NzevChar"/>
    <w:uiPriority w:val="10"/>
    <w:qFormat/>
    <w:rsid w:val="000B0924"/>
    <w:pPr>
      <w:suppressAutoHyphens/>
      <w:spacing w:after="300" w:line="100" w:lineRule="atLeast"/>
      <w:jc w:val="center"/>
    </w:pPr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character" w:customStyle="1" w:styleId="NzevChar">
    <w:name w:val="Název Char"/>
    <w:basedOn w:val="Standardnpsmoodstavce"/>
    <w:link w:val="Nzev"/>
    <w:uiPriority w:val="10"/>
    <w:rsid w:val="000B0924"/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qFormat/>
    <w:rsid w:val="00A3691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3691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3691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3691D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3691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36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91D"/>
  </w:style>
  <w:style w:type="paragraph" w:customStyle="1" w:styleId="NZEV0">
    <w:name w:val="NÁZEV"/>
    <w:basedOn w:val="Obsah1"/>
    <w:rsid w:val="00870F2F"/>
    <w:pPr>
      <w:tabs>
        <w:tab w:val="left" w:pos="400"/>
        <w:tab w:val="left" w:pos="540"/>
        <w:tab w:val="right" w:leader="dot" w:pos="9062"/>
      </w:tabs>
      <w:spacing w:before="120" w:after="120" w:line="240" w:lineRule="auto"/>
      <w:ind w:left="540" w:hanging="540"/>
      <w:jc w:val="center"/>
    </w:pPr>
    <w:rPr>
      <w:rFonts w:ascii="Arial" w:eastAsia="Times New Roman" w:hAnsi="Arial" w:cs="Times New Roman"/>
      <w:b/>
      <w:bCs/>
      <w:caps/>
      <w:sz w:val="48"/>
      <w:szCs w:val="20"/>
      <w:lang w:eastAsia="cs-CZ"/>
    </w:rPr>
  </w:style>
  <w:style w:type="paragraph" w:customStyle="1" w:styleId="Normln11">
    <w:name w:val="Normální 11"/>
    <w:basedOn w:val="Normln"/>
    <w:rsid w:val="00870F2F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7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76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09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B0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09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B09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B092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B09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B09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0B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ARSmall">
    <w:name w:val="EAR Small"/>
    <w:basedOn w:val="Normln"/>
    <w:next w:val="Normln"/>
    <w:link w:val="EARSmallChar"/>
    <w:rsid w:val="000B0924"/>
    <w:pPr>
      <w:spacing w:before="120" w:after="60" w:line="240" w:lineRule="auto"/>
    </w:pPr>
    <w:rPr>
      <w:rFonts w:ascii="Arial" w:hAnsi="Arial" w:cs="Arial"/>
      <w:sz w:val="18"/>
    </w:rPr>
  </w:style>
  <w:style w:type="character" w:customStyle="1" w:styleId="EARSmallChar">
    <w:name w:val="EAR Small Char"/>
    <w:basedOn w:val="Standardnpsmoodstavce"/>
    <w:link w:val="EARSmall"/>
    <w:rsid w:val="000B0924"/>
    <w:rPr>
      <w:rFonts w:ascii="Arial" w:hAnsi="Arial" w:cs="Arial"/>
      <w:sz w:val="18"/>
    </w:rPr>
  </w:style>
  <w:style w:type="table" w:customStyle="1" w:styleId="EARTable">
    <w:name w:val="EAR Table"/>
    <w:basedOn w:val="Normlntabulka"/>
    <w:rsid w:val="000B092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0B09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B09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0B09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0B09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0B09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Zpat">
    <w:name w:val="footer"/>
    <w:basedOn w:val="Normln"/>
    <w:link w:val="ZpatChar"/>
    <w:uiPriority w:val="99"/>
    <w:unhideWhenUsed/>
    <w:rsid w:val="000B0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924"/>
  </w:style>
  <w:style w:type="paragraph" w:styleId="Nzev">
    <w:name w:val="Title"/>
    <w:basedOn w:val="Normln"/>
    <w:next w:val="Normln"/>
    <w:link w:val="NzevChar"/>
    <w:uiPriority w:val="10"/>
    <w:qFormat/>
    <w:rsid w:val="000B0924"/>
    <w:pPr>
      <w:suppressAutoHyphens/>
      <w:spacing w:after="300" w:line="100" w:lineRule="atLeast"/>
      <w:jc w:val="center"/>
    </w:pPr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character" w:customStyle="1" w:styleId="NzevChar">
    <w:name w:val="Název Char"/>
    <w:basedOn w:val="Standardnpsmoodstavce"/>
    <w:link w:val="Nzev"/>
    <w:uiPriority w:val="10"/>
    <w:rsid w:val="000B0924"/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qFormat/>
    <w:rsid w:val="00A3691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3691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3691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3691D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3691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36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91D"/>
  </w:style>
  <w:style w:type="paragraph" w:customStyle="1" w:styleId="NZEV0">
    <w:name w:val="NÁZEV"/>
    <w:basedOn w:val="Obsah1"/>
    <w:rsid w:val="00870F2F"/>
    <w:pPr>
      <w:tabs>
        <w:tab w:val="left" w:pos="400"/>
        <w:tab w:val="left" w:pos="540"/>
        <w:tab w:val="right" w:leader="dot" w:pos="9062"/>
      </w:tabs>
      <w:spacing w:before="120" w:after="120" w:line="240" w:lineRule="auto"/>
      <w:ind w:left="540" w:hanging="540"/>
      <w:jc w:val="center"/>
    </w:pPr>
    <w:rPr>
      <w:rFonts w:ascii="Arial" w:eastAsia="Times New Roman" w:hAnsi="Arial" w:cs="Times New Roman"/>
      <w:b/>
      <w:bCs/>
      <w:caps/>
      <w:sz w:val="48"/>
      <w:szCs w:val="20"/>
      <w:lang w:eastAsia="cs-CZ"/>
    </w:rPr>
  </w:style>
  <w:style w:type="paragraph" w:customStyle="1" w:styleId="Normln11">
    <w:name w:val="Normální 11"/>
    <w:basedOn w:val="Normln"/>
    <w:rsid w:val="00870F2F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7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76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z@mt-lega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mpsv.cz/images/clanky/5699/logoMPSV-m-sm.jp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+dnbq7POSOs4QMd6B69/G3xnqB0=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yM1Y8GSosrk/7H/ym7KpKThQUy8=</DigestValue>
    </Reference>
  </SignedInfo>
  <SignatureValue>YyMvpwMFLZldvjNx6FWFNiIJlpU8jd/hcJP8TeFeVC9uKxyySqxaHlGWG1jsKZApqkjOdiEsVKQe
6yTEkq5AUcTmZwlEd76uIWZEw912TqJzLrWDeL1bRJkoUyxCpDM3D1UGfGhe1uXm0+xySUe4rdWh
Li7XRa646kOwniX0ehVdJe0M8cr+i3vpS0vjS3/Y9zrFHknVoiN3RJsu6yzdPJqkc3Hjb4szbeXM
M516spJfU5h6Dhcz8UGC6in/kqMJfR0Tkor1aqaSkoTyzUc/efwZGcipy4t1kMupBBnq0JvOJ0PF
0IwCF5WrcmCKt3dx32OxPdSatTF4qw60gH1whw==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R21aYjqh/f3NpDK/k0BG4lqNbn0=</DigestValue>
      </Reference>
      <Reference URI="/word/theme/theme1.xml?ContentType=application/vnd.openxmlformats-officedocument.theme+xml">
        <DigestMethod Algorithm="http://www.w3.org/2000/09/xmldsig#sha1"/>
        <DigestValue>mRbrLZoA5DnkFC3tpHfi0zTdTEw=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settings.xml?ContentType=application/vnd.openxmlformats-officedocument.wordprocessingml.settings+xml">
        <DigestMethod Algorithm="http://www.w3.org/2000/09/xmldsig#sha1"/>
        <DigestValue>8aVB5leGPXTuL+kZd6BPStxB+tk=</DigestValue>
      </Reference>
      <Reference URI="/word/stylesWithEffects.xml?ContentType=application/vnd.ms-word.stylesWithEffects+xml">
        <DigestMethod Algorithm="http://www.w3.org/2000/09/xmldsig#sha1"/>
        <DigestValue>EMqhjyIjQcu9Vq5tIVcY6ZVT3LM=</DigestValue>
      </Reference>
      <Reference URI="/word/styles.xml?ContentType=application/vnd.openxmlformats-officedocument.wordprocessingml.styles+xml">
        <DigestMethod Algorithm="http://www.w3.org/2000/09/xmldsig#sha1"/>
        <DigestValue>bWjOLKhYoskl0n7QJ4iN9xlu2jw=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footnotes.xml?ContentType=application/vnd.openxmlformats-officedocument.wordprocessingml.footnotes+xml">
        <DigestMethod Algorithm="http://www.w3.org/2000/09/xmldsig#sha1"/>
        <DigestValue>QCP3654vzfYAoTF6hep5CvHn77w=</DigestValue>
      </Reference>
      <Reference URI="/word/footer2.xml?ContentType=application/vnd.openxmlformats-officedocument.wordprocessingml.footer+xml">
        <DigestMethod Algorithm="http://www.w3.org/2000/09/xmldsig#sha1"/>
        <DigestValue>hSCJLhYzcw2oK2O1DYigcVSpxHI=</DigestValue>
      </Reference>
      <Reference URI="/word/document.xml?ContentType=application/vnd.openxmlformats-officedocument.wordprocessingml.document.main+xml">
        <DigestMethod Algorithm="http://www.w3.org/2000/09/xmldsig#sha1"/>
        <DigestValue>bvHHU+oFDpfEqRePi+GFa0aAgMY=</DigestValue>
      </Reference>
      <Reference URI="/word/endnotes.xml?ContentType=application/vnd.openxmlformats-officedocument.wordprocessingml.endnotes+xml">
        <DigestMethod Algorithm="http://www.w3.org/2000/09/xmldsig#sha1"/>
        <DigestValue>ELxOOSdPsFVhmYg9QmVtEAmv33A=</DigestValue>
      </Reference>
      <Reference URI="/word/footer1.xml?ContentType=application/vnd.openxmlformats-officedocument.wordprocessingml.footer+xml">
        <DigestMethod Algorithm="http://www.w3.org/2000/09/xmldsig#sha1"/>
        <DigestValue>xhwJ2mDTenBS4/u26xBMJem5rwY=</DigestValue>
      </Reference>
      <Reference URI="/word/header1.xml?ContentType=application/vnd.openxmlformats-officedocument.wordprocessingml.header+xml">
        <DigestMethod Algorithm="http://www.w3.org/2000/09/xmldsig#sha1"/>
        <DigestValue>bMv77hYV9sHWXam25Rjsoh0LOjY=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xGtsgEZmpt0HmZzHrtDgRgjVKks=</DigestValue>
      </Reference>
    </Manifest>
    <SignatureProperties>
      <SignatureProperty Id="idSignatureTime" Target="#idPackageSignature">
        <mdssi:SignatureTime>
          <mdssi:Format>YYYY-MM-DDThh:mm:ssTZD</mdssi:Format>
          <mdssi:Value>2016-09-06T13:52:45Z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2016-09-06T13:52:45Z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561B3-1E75-46FE-956C-AE9908396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1367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Najmanová Alena Ing. (MPSV)</cp:lastModifiedBy>
  <cp:revision>15</cp:revision>
  <cp:lastPrinted>2016-09-06T13:51:00Z</cp:lastPrinted>
  <dcterms:created xsi:type="dcterms:W3CDTF">2016-03-21T13:07:00Z</dcterms:created>
  <dcterms:modified xsi:type="dcterms:W3CDTF">2016-09-06T13:52:00Z</dcterms:modified>
</cp:coreProperties>
</file>